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C391C" w14:textId="77777777" w:rsidR="00C64B1B" w:rsidRPr="00643816" w:rsidRDefault="00C64B1B" w:rsidP="002F7735">
      <w:pPr>
        <w:jc w:val="center"/>
        <w:rPr>
          <w:rFonts w:asciiTheme="majorHAnsi" w:hAnsiTheme="majorHAnsi" w:cstheme="majorHAnsi"/>
          <w:sz w:val="22"/>
          <w:szCs w:val="22"/>
        </w:rPr>
      </w:pPr>
    </w:p>
    <w:tbl>
      <w:tblPr>
        <w:tblW w:w="15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827"/>
        <w:gridCol w:w="3346"/>
      </w:tblGrid>
      <w:tr w:rsidR="00A06425" w:rsidRPr="00643816" w14:paraId="41D07DE6" w14:textId="77777777" w:rsidTr="00C62E2D">
        <w:tc>
          <w:tcPr>
            <w:tcW w:w="15390" w:type="dxa"/>
            <w:gridSpan w:val="6"/>
            <w:shd w:val="clear" w:color="auto" w:fill="auto"/>
            <w:vAlign w:val="center"/>
          </w:tcPr>
          <w:p w14:paraId="28379B8C" w14:textId="7BE18679" w:rsidR="00A06425" w:rsidRPr="00643816" w:rsidRDefault="00A06425" w:rsidP="00B5279F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Nazwa dokumentu:</w:t>
            </w:r>
            <w:r w:rsidR="00CA0E70" w:rsidRPr="00643816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 projekt ustawy o Krajowej Sieci Kardiologicznej </w:t>
            </w:r>
            <w:r w:rsidR="006C3A2D" w:rsidRPr="00643816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(UD 145)</w:t>
            </w:r>
          </w:p>
          <w:p w14:paraId="7857226C" w14:textId="77777777" w:rsidR="00A06425" w:rsidRPr="00643816" w:rsidRDefault="00A06425" w:rsidP="002F7735">
            <w:pPr>
              <w:spacing w:before="120" w:after="12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</w:tr>
      <w:tr w:rsidR="00A06425" w:rsidRPr="00643816" w14:paraId="161BBD98" w14:textId="77777777" w:rsidTr="00C62E2D">
        <w:tc>
          <w:tcPr>
            <w:tcW w:w="562" w:type="dxa"/>
            <w:shd w:val="clear" w:color="auto" w:fill="auto"/>
            <w:vAlign w:val="center"/>
          </w:tcPr>
          <w:p w14:paraId="767AB359" w14:textId="77777777" w:rsidR="00A06425" w:rsidRPr="00643816" w:rsidRDefault="00A06425" w:rsidP="002F773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3F5285" w14:textId="77777777" w:rsidR="00A06425" w:rsidRPr="00643816" w:rsidRDefault="00A06425" w:rsidP="002F773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4D9575" w14:textId="77777777" w:rsidR="00A06425" w:rsidRPr="00643816" w:rsidRDefault="00A06425" w:rsidP="002F773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F6B5484" w14:textId="77777777" w:rsidR="00A06425" w:rsidRPr="00643816" w:rsidRDefault="00A06425" w:rsidP="002F773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Treść uwagi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3960978" w14:textId="77777777" w:rsidR="00A06425" w:rsidRPr="00643816" w:rsidRDefault="00A06425" w:rsidP="002F773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346" w:type="dxa"/>
            <w:vAlign w:val="center"/>
          </w:tcPr>
          <w:p w14:paraId="6DF61F4D" w14:textId="77777777" w:rsidR="00A06425" w:rsidRPr="00643816" w:rsidRDefault="00A06425" w:rsidP="002F7735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643816" w14:paraId="0864051F" w14:textId="77777777" w:rsidTr="00C62E2D">
        <w:tc>
          <w:tcPr>
            <w:tcW w:w="562" w:type="dxa"/>
            <w:shd w:val="clear" w:color="auto" w:fill="auto"/>
            <w:vAlign w:val="center"/>
          </w:tcPr>
          <w:p w14:paraId="414523FF" w14:textId="77777777" w:rsidR="00A06425" w:rsidRPr="00643816" w:rsidRDefault="00A06425" w:rsidP="002F7735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82B4D2" w14:textId="317E2D9E" w:rsidR="00A06425" w:rsidRPr="00643816" w:rsidRDefault="00CA0E70" w:rsidP="002F7735">
            <w:pPr>
              <w:spacing w:before="60" w:after="6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5FA531" w14:textId="118639D0" w:rsidR="00A06425" w:rsidRPr="00643816" w:rsidRDefault="00CA0E70" w:rsidP="002F773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Art. 2</w:t>
            </w:r>
            <w:r w:rsidR="00D26485" w:rsidRPr="0064381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2</w:t>
            </w:r>
            <w:r w:rsidRPr="0064381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1513EE3" w14:textId="211660AD" w:rsidR="00A06425" w:rsidRPr="00643816" w:rsidRDefault="006C3A2D" w:rsidP="002F7735">
            <w:pPr>
              <w:pStyle w:val="NormalnyWeb"/>
              <w:spacing w:line="240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>Z proponowanego przepisu wynika</w:t>
            </w:r>
            <w:r w:rsidR="00566E15">
              <w:rPr>
                <w:rFonts w:asciiTheme="majorHAnsi" w:hAnsiTheme="majorHAnsi" w:cstheme="majorHAnsi"/>
                <w:sz w:val="22"/>
                <w:szCs w:val="22"/>
              </w:rPr>
              <w:t xml:space="preserve">, że Narodowy Fundusz Zdrowia (NFZ) </w:t>
            </w:r>
            <w:r w:rsidR="00566E15" w:rsidRPr="00566E15">
              <w:rPr>
                <w:rFonts w:asciiTheme="majorHAnsi" w:hAnsiTheme="majorHAnsi" w:cstheme="majorHAnsi"/>
                <w:sz w:val="22"/>
                <w:szCs w:val="22"/>
              </w:rPr>
              <w:t>opracowuje analizę osiąganych przez ośrodki kardiologiczne wskaźników jakości opieki kardiologicznej</w:t>
            </w:r>
            <w:r w:rsidR="00566E15">
              <w:rPr>
                <w:rFonts w:asciiTheme="majorHAnsi" w:hAnsiTheme="majorHAnsi" w:cstheme="majorHAnsi"/>
                <w:sz w:val="22"/>
                <w:szCs w:val="22"/>
              </w:rPr>
              <w:t xml:space="preserve"> – należy jednak mieć na uwadze, że z przepisów projektowanej ustawy</w:t>
            </w:r>
            <w:r w:rsidR="00566E15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566E15">
              <w:rPr>
                <w:rFonts w:asciiTheme="majorHAnsi" w:hAnsiTheme="majorHAnsi" w:cstheme="majorHAnsi"/>
                <w:sz w:val="22"/>
                <w:szCs w:val="22"/>
              </w:rPr>
              <w:t xml:space="preserve">nie wynika 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obowiązek </w:t>
            </w:r>
            <w:r w:rsidR="00D26485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przekazywania 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przez ośrodki kardiologiczne </w:t>
            </w:r>
            <w:bookmarkStart w:id="0" w:name="_Hlk180417261"/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zakwalifikowane na dany poziom zabezpieczenia opieki kardiologicznej </w:t>
            </w:r>
            <w:bookmarkEnd w:id="0"/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w ramach Krajowej Sieci Kardiologicznej </w:t>
            </w:r>
            <w:r w:rsidR="00D26485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zbiorczych informacji o świadczeniach opieki zdrowotnej udzielanych świadczeniobiorcom, sprawozdawanych do </w:t>
            </w:r>
            <w:r w:rsidR="002F7735" w:rsidRPr="00643816">
              <w:rPr>
                <w:rFonts w:asciiTheme="majorHAnsi" w:hAnsiTheme="majorHAnsi" w:cstheme="majorHAnsi"/>
                <w:sz w:val="22"/>
                <w:szCs w:val="22"/>
              </w:rPr>
              <w:t>NFZ</w:t>
            </w:r>
            <w:r w:rsidR="00D26485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i do Systemu Krajowej Sieci Kardiologicznej </w:t>
            </w:r>
            <w:r w:rsidR="002F7735" w:rsidRPr="00643816">
              <w:rPr>
                <w:rFonts w:asciiTheme="majorHAnsi" w:hAnsiTheme="majorHAnsi" w:cstheme="majorHAnsi"/>
                <w:sz w:val="22"/>
                <w:szCs w:val="22"/>
              </w:rPr>
              <w:t>(KSK)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D26485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oraz danych sprawozdawanych w ramach 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elektronicznej Karty Leczenia Kardiologicznego </w:t>
            </w:r>
            <w:r w:rsidR="002F7735" w:rsidRPr="00643816">
              <w:rPr>
                <w:rFonts w:asciiTheme="majorHAnsi" w:hAnsiTheme="majorHAnsi" w:cstheme="majorHAnsi"/>
                <w:sz w:val="22"/>
                <w:szCs w:val="22"/>
              </w:rPr>
              <w:t>(Karta e-KOK)</w:t>
            </w:r>
            <w:r w:rsidR="00566E15">
              <w:rPr>
                <w:rFonts w:asciiTheme="majorHAnsi" w:hAnsiTheme="majorHAnsi" w:cstheme="majorHAnsi"/>
                <w:sz w:val="22"/>
                <w:szCs w:val="22"/>
              </w:rPr>
              <w:t>. Brak jest w projekcie także regulacji określających,</w:t>
            </w:r>
            <w:r w:rsidR="00B5279F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jaki jest zakres danych </w:t>
            </w:r>
            <w:r w:rsidR="00B5279F">
              <w:rPr>
                <w:rFonts w:asciiTheme="majorHAnsi" w:hAnsiTheme="majorHAnsi" w:cstheme="majorHAnsi"/>
                <w:sz w:val="22"/>
                <w:szCs w:val="22"/>
              </w:rPr>
              <w:t xml:space="preserve">ww. 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>zbiorczych informacji</w:t>
            </w:r>
            <w:r w:rsidR="00D87001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, </w:t>
            </w:r>
            <w:r w:rsidR="00B5279F">
              <w:rPr>
                <w:rFonts w:asciiTheme="majorHAnsi" w:hAnsiTheme="majorHAnsi" w:cstheme="majorHAnsi"/>
                <w:sz w:val="22"/>
                <w:szCs w:val="22"/>
              </w:rPr>
              <w:t xml:space="preserve">a także </w:t>
            </w:r>
            <w:r w:rsidR="00D87001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nie została określona procedura ich przekazywania.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7237069" w14:textId="77777777" w:rsidR="00B5279F" w:rsidRDefault="00D26485" w:rsidP="00E947B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Projekt ustawy należy uzupełnić </w:t>
            </w:r>
            <w:r w:rsidR="006C3A2D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o przepisy 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>określ</w:t>
            </w:r>
            <w:r w:rsidR="006C3A2D" w:rsidRPr="00643816">
              <w:rPr>
                <w:rFonts w:asciiTheme="majorHAnsi" w:hAnsiTheme="majorHAnsi" w:cstheme="majorHAnsi"/>
                <w:sz w:val="22"/>
                <w:szCs w:val="22"/>
              </w:rPr>
              <w:t>ające</w:t>
            </w:r>
            <w:r w:rsidR="00B5279F">
              <w:rPr>
                <w:rFonts w:asciiTheme="majorHAnsi" w:hAnsiTheme="majorHAnsi" w:cstheme="majorHAnsi"/>
                <w:sz w:val="22"/>
                <w:szCs w:val="22"/>
              </w:rPr>
              <w:t>:</w:t>
            </w:r>
            <w:r w:rsidR="00B80D0F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5B492E46" w14:textId="77777777" w:rsidR="00B5279F" w:rsidRDefault="00B5279F" w:rsidP="00E947B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1) </w:t>
            </w:r>
            <w:r w:rsidR="00B80D0F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obowiązek przekazywania zbiorczych informacji przez ośrodki kardiologiczne zakwalifikowane na dany poziom zabezpieczenia opieki kardiologicznej, </w:t>
            </w:r>
          </w:p>
          <w:p w14:paraId="35F03212" w14:textId="77777777" w:rsidR="00B5279F" w:rsidRDefault="00B5279F" w:rsidP="00E947B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2) </w:t>
            </w:r>
            <w:r w:rsidR="00D26485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zakres </w:t>
            </w:r>
            <w:r w:rsidR="00D95894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zbiorczych </w:t>
            </w:r>
            <w:r w:rsidR="00D26485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informacji, </w:t>
            </w:r>
          </w:p>
          <w:p w14:paraId="54E66E7E" w14:textId="2EBDE7B2" w:rsidR="00A06425" w:rsidRPr="00643816" w:rsidRDefault="00B5279F" w:rsidP="00E947B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3) </w:t>
            </w:r>
            <w:r w:rsidR="00D26485" w:rsidRPr="00643816">
              <w:rPr>
                <w:rFonts w:asciiTheme="majorHAnsi" w:hAnsiTheme="majorHAnsi" w:cstheme="majorHAnsi"/>
                <w:sz w:val="22"/>
                <w:szCs w:val="22"/>
              </w:rPr>
              <w:t>procedur</w:t>
            </w:r>
            <w:r w:rsidR="002F7735" w:rsidRPr="00643816">
              <w:rPr>
                <w:rFonts w:asciiTheme="majorHAnsi" w:hAnsiTheme="majorHAnsi" w:cstheme="majorHAnsi"/>
                <w:sz w:val="22"/>
                <w:szCs w:val="22"/>
              </w:rPr>
              <w:t>ę</w:t>
            </w:r>
            <w:r w:rsidR="00D87001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, w tym </w:t>
            </w:r>
            <w:r w:rsidR="00D26485" w:rsidRPr="00643816">
              <w:rPr>
                <w:rFonts w:asciiTheme="majorHAnsi" w:hAnsiTheme="majorHAnsi" w:cstheme="majorHAnsi"/>
                <w:sz w:val="22"/>
                <w:szCs w:val="22"/>
              </w:rPr>
              <w:t>term</w:t>
            </w:r>
            <w:r w:rsidR="002F7735" w:rsidRPr="00643816">
              <w:rPr>
                <w:rFonts w:asciiTheme="majorHAnsi" w:hAnsiTheme="majorHAnsi" w:cstheme="majorHAnsi"/>
                <w:sz w:val="22"/>
                <w:szCs w:val="22"/>
              </w:rPr>
              <w:t>iny</w:t>
            </w:r>
            <w:r w:rsidR="00D87001" w:rsidRPr="00643816"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="00D26485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przekazywania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zbiorczych informacji</w:t>
            </w:r>
            <w:r w:rsidR="00D26485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. </w:t>
            </w:r>
          </w:p>
        </w:tc>
        <w:tc>
          <w:tcPr>
            <w:tcW w:w="3346" w:type="dxa"/>
          </w:tcPr>
          <w:p w14:paraId="0665EA48" w14:textId="77777777" w:rsidR="00DA2869" w:rsidRDefault="005A7C55" w:rsidP="009A2C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Obowiązek przekazywania danych wynika z </w:t>
            </w:r>
            <w:r w:rsidR="00DA2869">
              <w:rPr>
                <w:rFonts w:asciiTheme="majorHAnsi" w:hAnsiTheme="majorHAnsi" w:cstheme="majorHAnsi"/>
                <w:sz w:val="22"/>
                <w:szCs w:val="22"/>
              </w:rPr>
              <w:t xml:space="preserve">wprost z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art. 23 ust. 5.</w:t>
            </w:r>
            <w:r w:rsidR="00DA2869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4DC833BC" w14:textId="77777777" w:rsidR="009A2C0B" w:rsidRDefault="009A2C0B" w:rsidP="009A2C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24FE226D" w14:textId="7F817650" w:rsidR="009A2C0B" w:rsidRDefault="009A2C0B" w:rsidP="009A2C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W zakresie uwagi dotyczącej zakresu zbiorczy</w:t>
            </w:r>
            <w:r w:rsidR="00220A05">
              <w:rPr>
                <w:rFonts w:asciiTheme="majorHAnsi" w:hAnsiTheme="majorHAnsi" w:cstheme="majorHAnsi"/>
                <w:sz w:val="22"/>
                <w:szCs w:val="22"/>
              </w:rPr>
              <w:t>ch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informacji</w:t>
            </w:r>
            <w:r w:rsidR="00EB1168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uwaga zosta</w:t>
            </w:r>
            <w:r w:rsidR="00C62E2D">
              <w:rPr>
                <w:rFonts w:asciiTheme="majorHAnsi" w:hAnsiTheme="majorHAnsi" w:cstheme="majorHAnsi"/>
                <w:sz w:val="22"/>
                <w:szCs w:val="22"/>
              </w:rPr>
              <w:t>ła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uwzględniona poprzez </w:t>
            </w:r>
            <w:r w:rsidR="005862EB">
              <w:rPr>
                <w:rFonts w:asciiTheme="majorHAnsi" w:hAnsiTheme="majorHAnsi" w:cstheme="majorHAnsi"/>
                <w:sz w:val="22"/>
                <w:szCs w:val="22"/>
              </w:rPr>
              <w:t xml:space="preserve">przeredagowanie zapisu i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wprowadzenie odniesienia do art. 37 ust. 1. </w:t>
            </w:r>
            <w:r w:rsidR="00220A05">
              <w:rPr>
                <w:rFonts w:asciiTheme="majorHAnsi" w:hAnsiTheme="majorHAnsi" w:cstheme="majorHAnsi"/>
                <w:sz w:val="22"/>
                <w:szCs w:val="22"/>
              </w:rPr>
              <w:t xml:space="preserve">Dane zbierane są poprzez kartę e-KOK, która stanowić będzie funkcjonalność systemu KSK. </w:t>
            </w:r>
          </w:p>
          <w:p w14:paraId="7F8B88AA" w14:textId="77777777" w:rsidR="009A2C0B" w:rsidRDefault="009A2C0B" w:rsidP="009A2C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2729C47F" w14:textId="29636C12" w:rsidR="00A06425" w:rsidRPr="00643816" w:rsidRDefault="00DA2869" w:rsidP="009A2C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Zapisy określające procedurę, w tym terminy przekazywania informacji są </w:t>
            </w:r>
            <w:r w:rsidRPr="00DA2869">
              <w:rPr>
                <w:rFonts w:asciiTheme="majorHAnsi" w:hAnsiTheme="majorHAnsi" w:cstheme="majorHAnsi"/>
                <w:sz w:val="22"/>
                <w:szCs w:val="22"/>
              </w:rPr>
              <w:t>tożsam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e</w:t>
            </w:r>
            <w:r w:rsidRPr="00DA2869">
              <w:rPr>
                <w:rFonts w:asciiTheme="majorHAnsi" w:hAnsiTheme="majorHAnsi" w:cstheme="majorHAnsi"/>
                <w:sz w:val="22"/>
                <w:szCs w:val="22"/>
              </w:rPr>
              <w:t xml:space="preserve"> z zapisami wprowadzonymi w ustawie o Krajowej Sieci Onkologicznej</w:t>
            </w:r>
            <w:r w:rsidR="00C62E2D">
              <w:rPr>
                <w:rFonts w:asciiTheme="majorHAnsi" w:hAnsiTheme="majorHAnsi" w:cstheme="majorHAnsi"/>
                <w:sz w:val="22"/>
                <w:szCs w:val="22"/>
              </w:rPr>
              <w:t xml:space="preserve">. </w:t>
            </w:r>
            <w:r w:rsidR="009A2C0B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</w:tr>
      <w:tr w:rsidR="00D26485" w:rsidRPr="00643816" w14:paraId="74634C25" w14:textId="77777777" w:rsidTr="00C62E2D">
        <w:tc>
          <w:tcPr>
            <w:tcW w:w="562" w:type="dxa"/>
            <w:shd w:val="clear" w:color="auto" w:fill="auto"/>
            <w:vAlign w:val="center"/>
          </w:tcPr>
          <w:p w14:paraId="00252698" w14:textId="77777777" w:rsidR="00D26485" w:rsidRPr="00643816" w:rsidRDefault="00D26485" w:rsidP="002F7735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464EC4" w14:textId="2AE6A350" w:rsidR="00D26485" w:rsidRPr="00643816" w:rsidRDefault="00D26485" w:rsidP="002F7735">
            <w:pPr>
              <w:spacing w:before="60" w:after="6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487BDD" w14:textId="723BCA02" w:rsidR="00D26485" w:rsidRPr="00643816" w:rsidRDefault="00D26485" w:rsidP="002F7735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Art. </w:t>
            </w:r>
            <w:r w:rsidR="005B38B5"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23</w:t>
            </w: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ust. </w:t>
            </w:r>
            <w:r w:rsidR="005B38B5"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4 </w:t>
            </w:r>
            <w:r w:rsidR="00D87001"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pkt 1 </w:t>
            </w:r>
            <w:r w:rsidR="005B38B5"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i </w:t>
            </w:r>
            <w:r w:rsidR="007269A6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ust. </w:t>
            </w:r>
            <w:r w:rsidR="002F7735"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5.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7C49A2A" w14:textId="7AC190CE" w:rsidR="00D26485" w:rsidRPr="00643816" w:rsidRDefault="00D26485" w:rsidP="00B80D0F">
            <w:pPr>
              <w:pStyle w:val="NormalnyWeb"/>
              <w:spacing w:line="240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Zaproponowane rozwiązanie, </w:t>
            </w:r>
            <w:r w:rsidR="00D87001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zgodnie z którym </w:t>
            </w:r>
            <w:r w:rsidR="00643816" w:rsidRPr="00643816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minister właściwy do spraw zdrowia określi, w drodze rozporządzenia, m.in. </w:t>
            </w:r>
            <w:r w:rsidR="00643816" w:rsidRPr="00643816">
              <w:rPr>
                <w:rFonts w:asciiTheme="majorHAnsi" w:hAnsiTheme="majorHAnsi" w:cstheme="majorHAnsi"/>
                <w:sz w:val="22"/>
                <w:szCs w:val="22"/>
              </w:rPr>
              <w:t>zakres danych dotyczących sprawowanej opieki kardiologicznej przekazywanych do systemu KSK przez ośrodki kardiologiczne, niezbędnych do obliczania wskaźników jakości opieki kardiologicznej lub weryfikacji spełniania kryteriów, o których mowa w art. 13 ust. 1 projektu ustawy, oraz kryteriów określonych w przepisach wydanych na podstawie art. 13 ust. 3 projektu ustawy</w:t>
            </w:r>
            <w:r w:rsidR="007269A6"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="00643816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643816">
              <w:rPr>
                <w:rFonts w:asciiTheme="majorHAnsi" w:hAnsiTheme="majorHAnsi" w:cstheme="majorHAnsi"/>
                <w:sz w:val="22"/>
                <w:szCs w:val="22"/>
              </w:rPr>
              <w:t xml:space="preserve">budzi zastrzeżenia w </w:t>
            </w:r>
            <w:r w:rsidR="00643816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 xml:space="preserve">zakresie, w jakim </w:t>
            </w:r>
            <w:r w:rsidR="00D87001" w:rsidRPr="0064381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D87001" w:rsidRPr="00643816">
              <w:rPr>
                <w:rFonts w:asciiTheme="majorHAnsi" w:eastAsia="Times New Roman" w:hAnsiTheme="majorHAnsi" w:cstheme="majorHAnsi"/>
                <w:sz w:val="22"/>
                <w:szCs w:val="22"/>
              </w:rPr>
              <w:t>odmioty lecznicze zakwalifikowane na dany poziom zabezpieczenia opieki kardiologicznej będą obowiązane do przekazywania danych</w:t>
            </w:r>
            <w:r w:rsidR="00B80D0F" w:rsidRPr="00643816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do systemu KSK</w:t>
            </w:r>
            <w:r w:rsidR="00D87001" w:rsidRPr="00643816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, których zakres, </w:t>
            </w:r>
            <w:r w:rsidR="005453A2">
              <w:rPr>
                <w:rFonts w:asciiTheme="majorHAnsi" w:eastAsia="Times New Roman" w:hAnsiTheme="majorHAnsi" w:cstheme="majorHAnsi"/>
                <w:sz w:val="22"/>
                <w:szCs w:val="22"/>
              </w:rPr>
              <w:t>b</w:t>
            </w:r>
            <w:r w:rsidR="00D87001" w:rsidRPr="00643816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ędzie wynikał jedynie z aktu </w:t>
            </w:r>
            <w:proofErr w:type="spellStart"/>
            <w:r w:rsidR="00D87001" w:rsidRPr="00643816">
              <w:rPr>
                <w:rFonts w:asciiTheme="majorHAnsi" w:eastAsia="Times New Roman" w:hAnsiTheme="majorHAnsi" w:cstheme="majorHAnsi"/>
                <w:sz w:val="22"/>
                <w:szCs w:val="22"/>
              </w:rPr>
              <w:t>podustawowego</w:t>
            </w:r>
            <w:proofErr w:type="spellEnd"/>
            <w:r w:rsidR="00643816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70D5E86" w14:textId="67C54D07" w:rsidR="00D26485" w:rsidRPr="00643816" w:rsidRDefault="00D26485" w:rsidP="002F7735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 xml:space="preserve">Projekt ustawy należy uzupełnić </w:t>
            </w:r>
            <w:r w:rsidR="002F7735" w:rsidRPr="00643816">
              <w:rPr>
                <w:rFonts w:asciiTheme="majorHAnsi" w:hAnsiTheme="majorHAnsi" w:cstheme="majorHAnsi"/>
                <w:sz w:val="22"/>
                <w:szCs w:val="22"/>
              </w:rPr>
              <w:t>o przepisy określające zakres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danych przekazywanych przez podmioty lecznicze zakwalifikowane na dany poziom zabezpieczenia opieki kardiologicznej, których ewentualne uszczegółowienie mogłoby nastąpić na poziomie aktu wykonawczego</w:t>
            </w:r>
            <w:r w:rsidR="005B38B5" w:rsidRPr="00643816">
              <w:rPr>
                <w:rFonts w:asciiTheme="majorHAnsi" w:hAnsiTheme="majorHAnsi" w:cstheme="majorHAnsi"/>
                <w:sz w:val="22"/>
                <w:szCs w:val="22"/>
              </w:rPr>
              <w:t>.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6C5AFEAB" w14:textId="19E75CED" w:rsidR="00D87001" w:rsidRPr="00643816" w:rsidRDefault="00D87001" w:rsidP="00B80D0F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346" w:type="dxa"/>
          </w:tcPr>
          <w:p w14:paraId="79E8D5E9" w14:textId="05EA4FDF" w:rsidR="00D26485" w:rsidRPr="00643816" w:rsidRDefault="005862EB" w:rsidP="005862E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Jak wyżej. Zapis </w:t>
            </w:r>
            <w:r w:rsidR="00C62E2D">
              <w:rPr>
                <w:rFonts w:asciiTheme="majorHAnsi" w:hAnsiTheme="majorHAnsi" w:cstheme="majorHAnsi"/>
                <w:sz w:val="22"/>
                <w:szCs w:val="22"/>
              </w:rPr>
              <w:t>został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przeredagowany poprzez odniesienie do art. 37 ust. 1. </w:t>
            </w:r>
          </w:p>
        </w:tc>
      </w:tr>
      <w:tr w:rsidR="00D26485" w:rsidRPr="00643816" w14:paraId="27B713F6" w14:textId="77777777" w:rsidTr="00C62E2D">
        <w:tc>
          <w:tcPr>
            <w:tcW w:w="562" w:type="dxa"/>
            <w:shd w:val="clear" w:color="auto" w:fill="auto"/>
            <w:vAlign w:val="center"/>
          </w:tcPr>
          <w:p w14:paraId="206D1510" w14:textId="77777777" w:rsidR="00D26485" w:rsidRPr="00643816" w:rsidRDefault="00D26485" w:rsidP="002F7735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CDD6C4" w14:textId="7F2A3C80" w:rsidR="00D26485" w:rsidRPr="00643816" w:rsidRDefault="002F7735" w:rsidP="002F7735">
            <w:pPr>
              <w:spacing w:before="60" w:after="6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B4C969" w14:textId="6374FDAC" w:rsidR="00D26485" w:rsidRPr="00643816" w:rsidRDefault="00D26485" w:rsidP="002F7735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b/>
                <w:sz w:val="22"/>
                <w:szCs w:val="22"/>
              </w:rPr>
              <w:t>Art. 37 ust. 4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49FA16D" w14:textId="5B314782" w:rsidR="00D26485" w:rsidRPr="00643816" w:rsidRDefault="00D26485" w:rsidP="00E947B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>Rozwiązanie</w:t>
            </w:r>
            <w:r w:rsidR="005B38B5" w:rsidRPr="00643816"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zgodnie z którym minister właściwy do spraw zdrowia ma określić, w drodze rozporządzenia, zakres informacji gromadzonych w ramach</w:t>
            </w:r>
            <w:r w:rsidR="005453A2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>Kart</w:t>
            </w:r>
            <w:r w:rsidR="00D95894" w:rsidRPr="00643816">
              <w:rPr>
                <w:rFonts w:asciiTheme="majorHAnsi" w:hAnsiTheme="majorHAnsi" w:cstheme="majorHAnsi"/>
                <w:sz w:val="22"/>
                <w:szCs w:val="22"/>
              </w:rPr>
              <w:t>y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e-KOK, </w:t>
            </w:r>
            <w:r w:rsidR="00643816" w:rsidRPr="00643816">
              <w:rPr>
                <w:rFonts w:asciiTheme="majorHAnsi" w:hAnsiTheme="majorHAnsi" w:cstheme="majorHAnsi"/>
                <w:sz w:val="22"/>
                <w:szCs w:val="22"/>
              </w:rPr>
              <w:t>prowadzonej przy wykorzystaniu systemu KSK</w:t>
            </w:r>
            <w:r w:rsidR="00643816"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="00643816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budzi wątpliwości </w:t>
            </w:r>
            <w:r w:rsidR="002F7735" w:rsidRPr="00643816">
              <w:rPr>
                <w:rFonts w:asciiTheme="majorHAnsi" w:hAnsiTheme="majorHAnsi" w:cstheme="majorHAnsi"/>
                <w:sz w:val="22"/>
                <w:szCs w:val="22"/>
              </w:rPr>
              <w:t>z uwagi na to, że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745FC4" w:rsidRPr="00643816">
              <w:rPr>
                <w:rFonts w:asciiTheme="majorHAnsi" w:hAnsiTheme="majorHAnsi" w:cstheme="majorHAnsi"/>
                <w:sz w:val="22"/>
                <w:szCs w:val="22"/>
              </w:rPr>
              <w:t>zakres</w:t>
            </w:r>
            <w:r w:rsidR="00745FC4">
              <w:rPr>
                <w:rFonts w:asciiTheme="majorHAnsi" w:hAnsiTheme="majorHAnsi" w:cstheme="majorHAnsi"/>
                <w:sz w:val="22"/>
                <w:szCs w:val="22"/>
              </w:rPr>
              <w:t xml:space="preserve"> takich </w:t>
            </w:r>
            <w:r w:rsidR="00745FC4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informacji </w:t>
            </w:r>
            <w:r w:rsidR="00745FC4">
              <w:rPr>
                <w:rFonts w:asciiTheme="majorHAnsi" w:hAnsiTheme="majorHAnsi" w:cstheme="majorHAnsi"/>
                <w:sz w:val="22"/>
                <w:szCs w:val="22"/>
              </w:rPr>
              <w:t xml:space="preserve">został już określony w 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>przepis</w:t>
            </w:r>
            <w:r w:rsidR="00745FC4">
              <w:rPr>
                <w:rFonts w:asciiTheme="majorHAnsi" w:hAnsiTheme="majorHAnsi" w:cstheme="majorHAnsi"/>
                <w:sz w:val="22"/>
                <w:szCs w:val="22"/>
              </w:rPr>
              <w:t>ach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art. 3</w:t>
            </w:r>
            <w:r w:rsidR="002F7735" w:rsidRPr="00643816">
              <w:rPr>
                <w:rFonts w:asciiTheme="majorHAnsi" w:hAnsiTheme="majorHAnsi" w:cstheme="majorHAnsi"/>
                <w:sz w:val="22"/>
                <w:szCs w:val="22"/>
              </w:rPr>
              <w:t>7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ust. </w:t>
            </w:r>
            <w:r w:rsidR="00643816">
              <w:rPr>
                <w:rFonts w:asciiTheme="majorHAnsi" w:hAnsiTheme="majorHAnsi" w:cstheme="majorHAnsi"/>
                <w:sz w:val="22"/>
                <w:szCs w:val="22"/>
              </w:rPr>
              <w:t>1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projektu</w:t>
            </w:r>
            <w:r w:rsidR="002F7735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643816">
              <w:rPr>
                <w:rFonts w:asciiTheme="majorHAnsi" w:hAnsiTheme="majorHAnsi" w:cstheme="majorHAnsi"/>
                <w:sz w:val="22"/>
                <w:szCs w:val="22"/>
              </w:rPr>
              <w:t>ustawy</w:t>
            </w:r>
            <w:r w:rsidR="00745FC4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B00BC18" w14:textId="73901B80" w:rsidR="00D26485" w:rsidRPr="00643816" w:rsidRDefault="00745FC4" w:rsidP="00C62E2D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Przepis należy wykreślić z projektu albo doprecyzować z</w:t>
            </w:r>
            <w:r w:rsidR="009D5CEA" w:rsidRPr="00643816">
              <w:rPr>
                <w:rFonts w:asciiTheme="majorHAnsi" w:hAnsiTheme="majorHAnsi" w:cstheme="majorHAnsi"/>
                <w:sz w:val="22"/>
                <w:szCs w:val="22"/>
              </w:rPr>
              <w:t>akres spraw przekazanych do uregulowania w drodze aktu wykonawczego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(np. </w:t>
            </w:r>
            <w:r w:rsidR="005453A2">
              <w:rPr>
                <w:rFonts w:asciiTheme="majorHAnsi" w:hAnsiTheme="majorHAnsi" w:cstheme="majorHAnsi"/>
                <w:sz w:val="22"/>
                <w:szCs w:val="22"/>
              </w:rPr>
              <w:t>e</w:t>
            </w:r>
            <w:r w:rsidR="005B38B5" w:rsidRPr="00643816">
              <w:rPr>
                <w:rFonts w:asciiTheme="majorHAnsi" w:hAnsiTheme="majorHAnsi" w:cstheme="majorHAnsi"/>
                <w:sz w:val="22"/>
                <w:szCs w:val="22"/>
              </w:rPr>
              <w:t xml:space="preserve">wentualne uszczegółowienie zakresu danych w rozporządzeniu mogłoby dotyczyć </w:t>
            </w:r>
            <w:r w:rsidR="009D5CEA" w:rsidRPr="00643816">
              <w:rPr>
                <w:rFonts w:asciiTheme="majorHAnsi" w:hAnsiTheme="majorHAnsi" w:cstheme="majorHAnsi"/>
                <w:sz w:val="22"/>
                <w:szCs w:val="22"/>
              </w:rPr>
              <w:t>danych, o których mowa w art. 37 ust. 1 pkt 5 lit. b, c oraz e-g projektu ustawy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)</w:t>
            </w:r>
            <w:r w:rsidR="005B38B5" w:rsidRPr="00643816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3346" w:type="dxa"/>
          </w:tcPr>
          <w:p w14:paraId="463CDB55" w14:textId="00C20C1F" w:rsidR="00D26485" w:rsidRPr="00643816" w:rsidRDefault="009A2C0B" w:rsidP="003E2D06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Uwaga uwzględniona</w:t>
            </w:r>
            <w:r w:rsidR="005862EB">
              <w:rPr>
                <w:rFonts w:asciiTheme="majorHAnsi" w:hAnsiTheme="majorHAnsi" w:cstheme="majorHAnsi"/>
                <w:sz w:val="22"/>
                <w:szCs w:val="22"/>
              </w:rPr>
              <w:t xml:space="preserve"> – zapis zostanie </w:t>
            </w:r>
            <w:r w:rsidR="00BB7984">
              <w:rPr>
                <w:rFonts w:asciiTheme="majorHAnsi" w:hAnsiTheme="majorHAnsi" w:cstheme="majorHAnsi"/>
                <w:sz w:val="22"/>
                <w:szCs w:val="22"/>
              </w:rPr>
              <w:t xml:space="preserve">usunięty. </w:t>
            </w:r>
          </w:p>
        </w:tc>
      </w:tr>
      <w:tr w:rsidR="00C62E2D" w:rsidRPr="00643816" w14:paraId="57D2F5DF" w14:textId="77777777" w:rsidTr="00C62E2D">
        <w:tc>
          <w:tcPr>
            <w:tcW w:w="562" w:type="dxa"/>
            <w:shd w:val="clear" w:color="auto" w:fill="auto"/>
            <w:vAlign w:val="center"/>
          </w:tcPr>
          <w:p w14:paraId="65BA1EB0" w14:textId="05B9B8AE" w:rsidR="00C62E2D" w:rsidRPr="00643816" w:rsidRDefault="00C62E2D" w:rsidP="00C62E2D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37E8" w14:textId="3E5EDDD4" w:rsidR="00C62E2D" w:rsidRPr="00643816" w:rsidRDefault="00C62E2D" w:rsidP="00C62E2D">
            <w:pPr>
              <w:spacing w:before="60" w:after="6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>MRPiPS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57D52" w14:textId="5870DC77" w:rsidR="00C62E2D" w:rsidRPr="00643816" w:rsidRDefault="00C62E2D" w:rsidP="00C62E2D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OSR tabela pkt 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A1E2" w14:textId="77777777" w:rsidR="00C62E2D" w:rsidRPr="00C62E2D" w:rsidRDefault="00C62E2D" w:rsidP="00C62E2D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62E2D">
              <w:rPr>
                <w:rFonts w:asciiTheme="majorHAnsi" w:hAnsiTheme="majorHAnsi" w:cstheme="majorHAnsi"/>
                <w:sz w:val="22"/>
                <w:szCs w:val="22"/>
              </w:rPr>
              <w:t>Wpływ na sektor finansów publicznych wymaga uzupełnienia o wynikające z obowiązkowej składki na Fundusz Pracy dochody Funduszu Pracy (państwowego funduszu celowego stanowiącego podmiot sektora finansów publicznych w rozumieniu art. 9 pkt 7 ustawy z dnia 27 sierpnia 2009 r. o finansach publicznych) w ramach skutków w okresie 10 lat od wejścia w życie zmian [mln zł]. W dokumencie OSR brak jest określenia skutków dla Funduszu Pracy, jakie wynikają ze zwiększenia liczby etatów.</w:t>
            </w:r>
          </w:p>
          <w:p w14:paraId="6B3D6771" w14:textId="77777777" w:rsidR="00C62E2D" w:rsidRPr="00C62E2D" w:rsidRDefault="00C62E2D" w:rsidP="00C62E2D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2DB63C22" w14:textId="77777777" w:rsidR="00C62E2D" w:rsidRPr="00C62E2D" w:rsidRDefault="00C62E2D" w:rsidP="00C62E2D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62E2D">
              <w:rPr>
                <w:rFonts w:asciiTheme="majorHAnsi" w:hAnsiTheme="majorHAnsi" w:cstheme="majorHAnsi"/>
                <w:sz w:val="22"/>
                <w:szCs w:val="22"/>
              </w:rPr>
              <w:t xml:space="preserve">Zgodnie z informacją OSR na str. 10 „(…) Wskazane w OSR koszty wynagrodzeń w NFZ (2 etaty w centrali NFZ i po 1 w każdym oddziale wojewódzkim NFZ) stanowią niezbędne minimum konieczne dla prawidłowej realizacji zadań KSK. Koszty, które będą niezbędne do poniesienia w związku z nowymi zadaniami NFZ w KSK wiążą się przede wszystkim ze wzrostem liczby zadań, a co za tym idzie nakładu pracy pracowników NFZ. Skutkować to będzie koniecznością zwiększenia liczby etatów zarówno w centrali jak i oddziałach.” </w:t>
            </w:r>
          </w:p>
          <w:p w14:paraId="432DB559" w14:textId="77777777" w:rsidR="00C62E2D" w:rsidRPr="00C62E2D" w:rsidRDefault="00C62E2D" w:rsidP="00C62E2D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6E659BE9" w14:textId="4B92FEBC" w:rsidR="00C62E2D" w:rsidRPr="00643816" w:rsidRDefault="00C62E2D" w:rsidP="00C62E2D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62E2D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W OSR przedstawiono również „Koszty wynagrodzeń w zakresie systemu informatycznego Centrum e-Zdrowia (4 etaty, w tym: kierownik projektu, architekt/analityk, tester, usługi utrzymaniowe)…”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B1B33DA" w14:textId="5D8CE1DF" w:rsidR="00C62E2D" w:rsidRDefault="00C62E2D" w:rsidP="00C62E2D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-</w:t>
            </w:r>
          </w:p>
        </w:tc>
        <w:tc>
          <w:tcPr>
            <w:tcW w:w="3346" w:type="dxa"/>
          </w:tcPr>
          <w:p w14:paraId="6DA115EC" w14:textId="3196C4BF" w:rsidR="00C62E2D" w:rsidRDefault="00C62E2D" w:rsidP="00C62E2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Mając na uwadze wprowadzone zmiany w OSR (usunięcie zapisów dotyczących zwiększenia zatrudnienia) uwaga stała się bezprzedmiotowa. </w:t>
            </w:r>
          </w:p>
        </w:tc>
      </w:tr>
    </w:tbl>
    <w:p w14:paraId="74935905" w14:textId="77777777" w:rsidR="00C64B1B" w:rsidRPr="00643816" w:rsidRDefault="00C64B1B" w:rsidP="002F7735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4D7E77F6" w14:textId="77777777" w:rsidR="00643816" w:rsidRPr="00643816" w:rsidRDefault="00643816">
      <w:pPr>
        <w:jc w:val="center"/>
        <w:rPr>
          <w:rFonts w:asciiTheme="majorHAnsi" w:hAnsiTheme="majorHAnsi" w:cstheme="majorHAnsi"/>
          <w:sz w:val="22"/>
          <w:szCs w:val="22"/>
        </w:rPr>
      </w:pPr>
    </w:p>
    <w:sectPr w:rsidR="00643816" w:rsidRPr="00643816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3BA9E" w14:textId="77777777" w:rsidR="00040807" w:rsidRDefault="00040807" w:rsidP="000B7E60">
      <w:r>
        <w:separator/>
      </w:r>
    </w:p>
  </w:endnote>
  <w:endnote w:type="continuationSeparator" w:id="0">
    <w:p w14:paraId="6708643D" w14:textId="77777777" w:rsidR="00040807" w:rsidRDefault="00040807" w:rsidP="000B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5BC36" w14:textId="77777777" w:rsidR="00040807" w:rsidRDefault="00040807" w:rsidP="000B7E60">
      <w:r>
        <w:separator/>
      </w:r>
    </w:p>
  </w:footnote>
  <w:footnote w:type="continuationSeparator" w:id="0">
    <w:p w14:paraId="2701B108" w14:textId="77777777" w:rsidR="00040807" w:rsidRDefault="00040807" w:rsidP="000B7E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21981"/>
    <w:rsid w:val="00034258"/>
    <w:rsid w:val="00040807"/>
    <w:rsid w:val="00056A66"/>
    <w:rsid w:val="000B7E60"/>
    <w:rsid w:val="000F1D77"/>
    <w:rsid w:val="00140BE8"/>
    <w:rsid w:val="00182D3C"/>
    <w:rsid w:val="0019648E"/>
    <w:rsid w:val="00220A05"/>
    <w:rsid w:val="002715B2"/>
    <w:rsid w:val="002B7AFC"/>
    <w:rsid w:val="002F0010"/>
    <w:rsid w:val="002F7735"/>
    <w:rsid w:val="003124D1"/>
    <w:rsid w:val="003B4105"/>
    <w:rsid w:val="003E2D06"/>
    <w:rsid w:val="00440127"/>
    <w:rsid w:val="004D086F"/>
    <w:rsid w:val="004D72C7"/>
    <w:rsid w:val="00534E2A"/>
    <w:rsid w:val="005453A2"/>
    <w:rsid w:val="00566E15"/>
    <w:rsid w:val="005862EB"/>
    <w:rsid w:val="005914BE"/>
    <w:rsid w:val="005A7C55"/>
    <w:rsid w:val="005B38B5"/>
    <w:rsid w:val="005C41B1"/>
    <w:rsid w:val="005F6527"/>
    <w:rsid w:val="00635A1C"/>
    <w:rsid w:val="00643816"/>
    <w:rsid w:val="006705EC"/>
    <w:rsid w:val="006744DB"/>
    <w:rsid w:val="006A43DF"/>
    <w:rsid w:val="006C3A2D"/>
    <w:rsid w:val="006E16E9"/>
    <w:rsid w:val="007269A6"/>
    <w:rsid w:val="00745FC4"/>
    <w:rsid w:val="007E4DA5"/>
    <w:rsid w:val="00807385"/>
    <w:rsid w:val="00944932"/>
    <w:rsid w:val="009A2C0B"/>
    <w:rsid w:val="009C49C4"/>
    <w:rsid w:val="009D5CEA"/>
    <w:rsid w:val="009E5FDB"/>
    <w:rsid w:val="00A06425"/>
    <w:rsid w:val="00AC7796"/>
    <w:rsid w:val="00B5279F"/>
    <w:rsid w:val="00B80D0F"/>
    <w:rsid w:val="00B871B6"/>
    <w:rsid w:val="00B9467A"/>
    <w:rsid w:val="00BB7984"/>
    <w:rsid w:val="00C62E2D"/>
    <w:rsid w:val="00C64B1B"/>
    <w:rsid w:val="00CA0E70"/>
    <w:rsid w:val="00CA6995"/>
    <w:rsid w:val="00CD5EB0"/>
    <w:rsid w:val="00D26485"/>
    <w:rsid w:val="00D87001"/>
    <w:rsid w:val="00D95894"/>
    <w:rsid w:val="00DA2869"/>
    <w:rsid w:val="00E14C33"/>
    <w:rsid w:val="00E947B0"/>
    <w:rsid w:val="00EB1168"/>
    <w:rsid w:val="00FB3413"/>
    <w:rsid w:val="00FC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79CF0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A0E70"/>
    <w:pPr>
      <w:widowControl w:val="0"/>
      <w:autoSpaceDE w:val="0"/>
      <w:autoSpaceDN w:val="0"/>
      <w:adjustRightInd w:val="0"/>
      <w:spacing w:line="360" w:lineRule="auto"/>
    </w:pPr>
    <w:rPr>
      <w:rFonts w:eastAsiaTheme="minorEastAsia"/>
    </w:rPr>
  </w:style>
  <w:style w:type="paragraph" w:styleId="Tekstprzypisukocowego">
    <w:name w:val="endnote text"/>
    <w:basedOn w:val="Normalny"/>
    <w:link w:val="TekstprzypisukocowegoZnak"/>
    <w:rsid w:val="000B7E6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B7E60"/>
  </w:style>
  <w:style w:type="character" w:styleId="Odwoanieprzypisukocowego">
    <w:name w:val="endnote reference"/>
    <w:basedOn w:val="Domylnaczcionkaakapitu"/>
    <w:rsid w:val="000B7E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674</Words>
  <Characters>4301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Czerwonka Piotr</cp:lastModifiedBy>
  <cp:revision>2</cp:revision>
  <dcterms:created xsi:type="dcterms:W3CDTF">2024-11-28T18:50:00Z</dcterms:created>
  <dcterms:modified xsi:type="dcterms:W3CDTF">2024-11-28T18:50:00Z</dcterms:modified>
</cp:coreProperties>
</file>